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AF1" w:rsidRDefault="00FA4AF1" w:rsidP="00FA4AF1">
      <w:proofErr w:type="spellStart"/>
      <w:r>
        <w:t>Captions</w:t>
      </w:r>
      <w:proofErr w:type="spellEnd"/>
    </w:p>
    <w:p w:rsidR="00FA4AF1" w:rsidRDefault="00FA4AF1" w:rsidP="00FA4AF1"/>
    <w:p w:rsidR="00FA4AF1" w:rsidRDefault="00FA4AF1" w:rsidP="00FA4AF1">
      <w:r>
        <w:t>Picture „</w:t>
      </w:r>
      <w:proofErr w:type="spellStart"/>
      <w:r>
        <w:t>SMA_Tokelau_I</w:t>
      </w:r>
      <w:proofErr w:type="spellEnd"/>
      <w:r>
        <w:t>“</w:t>
      </w:r>
    </w:p>
    <w:p w:rsidR="00FA4AF1" w:rsidRDefault="00FA4AF1" w:rsidP="00FA4AF1">
      <w:r>
        <w:t xml:space="preserve">The </w:t>
      </w:r>
      <w:proofErr w:type="spellStart"/>
      <w:r>
        <w:t>island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Tokelau </w:t>
      </w:r>
      <w:proofErr w:type="spellStart"/>
      <w:r>
        <w:t>located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Southern Pacific ist he </w:t>
      </w:r>
      <w:proofErr w:type="spellStart"/>
      <w:r>
        <w:t>world’s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100% solar </w:t>
      </w:r>
      <w:proofErr w:type="spellStart"/>
      <w:r>
        <w:t>powered</w:t>
      </w:r>
      <w:proofErr w:type="spellEnd"/>
      <w:r>
        <w:t xml:space="preserve"> </w:t>
      </w:r>
      <w:proofErr w:type="spellStart"/>
      <w:r>
        <w:t>country</w:t>
      </w:r>
      <w:proofErr w:type="spellEnd"/>
      <w:r>
        <w:t>.</w:t>
      </w:r>
    </w:p>
    <w:p w:rsidR="00FA4AF1" w:rsidRDefault="00FA4AF1" w:rsidP="00FA4AF1"/>
    <w:p w:rsidR="00FA4AF1" w:rsidRDefault="00FA4AF1" w:rsidP="00FA4AF1"/>
    <w:p w:rsidR="00FA4AF1" w:rsidRDefault="00FA4AF1" w:rsidP="00FA4AF1">
      <w:r>
        <w:t>Picture „</w:t>
      </w:r>
      <w:proofErr w:type="spellStart"/>
      <w:r>
        <w:t>SMA_Tokelau_II</w:t>
      </w:r>
      <w:proofErr w:type="spellEnd"/>
      <w:r>
        <w:t>“</w:t>
      </w:r>
    </w:p>
    <w:p w:rsidR="00FA4AF1" w:rsidRDefault="00FA4AF1" w:rsidP="00FA4AF1">
      <w:r>
        <w:t xml:space="preserve">The Sunny Island </w:t>
      </w:r>
      <w:proofErr w:type="spellStart"/>
      <w:r>
        <w:t>inverters</w:t>
      </w:r>
      <w:proofErr w:type="spellEnd"/>
      <w:r>
        <w:t xml:space="preserve"> </w:t>
      </w:r>
      <w:proofErr w:type="spellStart"/>
      <w:r>
        <w:t>delivered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SMA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standalone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coral</w:t>
      </w:r>
      <w:proofErr w:type="spellEnd"/>
      <w:r>
        <w:t xml:space="preserve"> </w:t>
      </w:r>
      <w:proofErr w:type="spellStart"/>
      <w:r>
        <w:t>islands</w:t>
      </w:r>
      <w:proofErr w:type="spellEnd"/>
      <w:r>
        <w:t>.</w:t>
      </w:r>
    </w:p>
    <w:p w:rsidR="00FA4AF1" w:rsidRDefault="00FA4AF1" w:rsidP="00FA4AF1"/>
    <w:p w:rsidR="00FA4AF1" w:rsidRDefault="00FA4AF1" w:rsidP="00FA4AF1"/>
    <w:p w:rsidR="00FA4AF1" w:rsidRDefault="00FA4AF1" w:rsidP="00FA4AF1">
      <w:r>
        <w:t>Picture „</w:t>
      </w:r>
      <w:proofErr w:type="spellStart"/>
      <w:r>
        <w:t>SMA_Tokelau_III</w:t>
      </w:r>
      <w:proofErr w:type="spellEnd"/>
      <w:r>
        <w:t>“</w:t>
      </w:r>
    </w:p>
    <w:p w:rsidR="00FA4AF1" w:rsidRPr="009A2F17" w:rsidRDefault="00FA4AF1" w:rsidP="00FA4AF1">
      <w:pPr>
        <w:rPr>
          <w:szCs w:val="22"/>
        </w:rPr>
      </w:pPr>
      <w:r w:rsidRPr="009A2F17">
        <w:rPr>
          <w:rFonts w:eastAsia="SMA Futura Global" w:cs="SMA Futura Global"/>
          <w:szCs w:val="22"/>
          <w:lang w:val="en-AU"/>
        </w:rPr>
        <w:t>Official commissioning of the system took place on October 30</w:t>
      </w:r>
      <w:r w:rsidRPr="009A2F17">
        <w:rPr>
          <w:rFonts w:eastAsia="SMA Futura Global" w:cs="SMA Futura Global"/>
          <w:szCs w:val="22"/>
          <w:vertAlign w:val="superscript"/>
          <w:lang w:val="en-AU"/>
        </w:rPr>
        <w:t>th</w:t>
      </w:r>
      <w:r w:rsidRPr="009A2F17">
        <w:rPr>
          <w:rFonts w:eastAsia="SMA Futura Global" w:cs="SMA Futura Global"/>
          <w:szCs w:val="22"/>
          <w:lang w:val="en-AU"/>
        </w:rPr>
        <w:t xml:space="preserve"> at a local ceremony.</w:t>
      </w:r>
    </w:p>
    <w:p w:rsidR="009A2F17" w:rsidRDefault="009A2F17" w:rsidP="00577DE9"/>
    <w:sectPr w:rsidR="009A2F17" w:rsidSect="002A68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MA Futura Global">
    <w:panose1 w:val="01010104010101010101"/>
    <w:charset w:val="80"/>
    <w:family w:val="auto"/>
    <w:pitch w:val="variable"/>
    <w:sig w:usb0="F5002EFF" w:usb1="F9DFFFFF" w:usb2="0008001E" w:usb3="00000000" w:csb0="003F00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298F3E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F3F4999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23B41F5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1EC4"/>
    <w:rsid w:val="000A0A30"/>
    <w:rsid w:val="00101242"/>
    <w:rsid w:val="001A2638"/>
    <w:rsid w:val="002A689E"/>
    <w:rsid w:val="003F43C4"/>
    <w:rsid w:val="00577DE9"/>
    <w:rsid w:val="005D1361"/>
    <w:rsid w:val="00724A30"/>
    <w:rsid w:val="00744EF3"/>
    <w:rsid w:val="007E6C85"/>
    <w:rsid w:val="00850C78"/>
    <w:rsid w:val="009351EB"/>
    <w:rsid w:val="009A2F17"/>
    <w:rsid w:val="00A67E0D"/>
    <w:rsid w:val="00A71720"/>
    <w:rsid w:val="00C122A6"/>
    <w:rsid w:val="00C14F4E"/>
    <w:rsid w:val="00C31EC4"/>
    <w:rsid w:val="00DA7B16"/>
    <w:rsid w:val="00FA4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Bullet 2" w:qFormat="1"/>
    <w:lsdException w:name="List Bullet 3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7DE9"/>
    <w:pPr>
      <w:spacing w:after="0" w:line="240" w:lineRule="auto"/>
    </w:pPr>
    <w:rPr>
      <w:rFonts w:ascii="SMA Futura Global" w:hAnsi="SMA Futura Glob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01242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101242"/>
    <w:pPr>
      <w:keepNext/>
      <w:keepLines/>
      <w:spacing w:before="240" w:after="6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7E6C85"/>
    <w:pPr>
      <w:keepNext/>
      <w:keepLines/>
      <w:spacing w:before="240" w:after="60"/>
      <w:outlineLvl w:val="2"/>
    </w:pPr>
    <w:rPr>
      <w:rFonts w:eastAsiaTheme="majorEastAsia" w:cstheme="majorBidi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22A6"/>
    <w:rPr>
      <w:rFonts w:ascii="SMA Futura Global" w:eastAsiaTheme="majorEastAsia" w:hAnsi="SMA Futura Global" w:cstheme="majorBidi"/>
      <w:b/>
      <w:bCs/>
      <w:sz w:val="3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7DE9"/>
    <w:rPr>
      <w:rFonts w:ascii="SMA Futura Global" w:eastAsiaTheme="majorEastAsia" w:hAnsi="SMA Futura Global" w:cstheme="majorBidi"/>
      <w:b/>
      <w:bCs/>
      <w:sz w:val="28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77DE9"/>
    <w:rPr>
      <w:rFonts w:ascii="SMA Futura Global" w:eastAsiaTheme="majorEastAsia" w:hAnsi="SMA Futura Global" w:cstheme="majorBidi"/>
      <w:b/>
      <w:bCs/>
      <w:sz w:val="24"/>
      <w:szCs w:val="24"/>
      <w:lang w:eastAsia="de-DE"/>
    </w:rPr>
  </w:style>
  <w:style w:type="paragraph" w:styleId="Aufzhlungszeichen">
    <w:name w:val="List Bullet"/>
    <w:basedOn w:val="Standard"/>
    <w:uiPriority w:val="10"/>
    <w:qFormat/>
    <w:rsid w:val="007E6C85"/>
    <w:pPr>
      <w:numPr>
        <w:numId w:val="7"/>
      </w:numPr>
      <w:contextualSpacing/>
    </w:pPr>
  </w:style>
  <w:style w:type="paragraph" w:styleId="Aufzhlungszeichen2">
    <w:name w:val="List Bullet 2"/>
    <w:basedOn w:val="Standard"/>
    <w:uiPriority w:val="10"/>
    <w:qFormat/>
    <w:rsid w:val="007E6C85"/>
    <w:pPr>
      <w:numPr>
        <w:numId w:val="8"/>
      </w:numPr>
      <w:contextualSpacing/>
    </w:pPr>
  </w:style>
  <w:style w:type="paragraph" w:styleId="Aufzhlungszeichen3">
    <w:name w:val="List Bullet 3"/>
    <w:basedOn w:val="Standard"/>
    <w:uiPriority w:val="10"/>
    <w:qFormat/>
    <w:rsid w:val="007E6C85"/>
    <w:pPr>
      <w:numPr>
        <w:numId w:val="9"/>
      </w:numPr>
      <w:contextualSpacing/>
    </w:pPr>
  </w:style>
  <w:style w:type="paragraph" w:styleId="Verzeichnis1">
    <w:name w:val="toc 1"/>
    <w:basedOn w:val="Standard"/>
    <w:next w:val="Standard"/>
    <w:autoRedefine/>
    <w:uiPriority w:val="39"/>
    <w:rsid w:val="009351EB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332</Characters>
  <Application>Microsoft Office Word</Application>
  <DocSecurity>0</DocSecurity>
  <Lines>2</Lines>
  <Paragraphs>1</Paragraphs>
  <ScaleCrop>false</ScaleCrop>
  <Company>SMA Solar Technology AG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henkel</dc:creator>
  <cp:keywords/>
  <dc:description/>
  <cp:lastModifiedBy>henkel</cp:lastModifiedBy>
  <cp:revision>2</cp:revision>
  <dcterms:created xsi:type="dcterms:W3CDTF">2012-11-15T08:26:00Z</dcterms:created>
  <dcterms:modified xsi:type="dcterms:W3CDTF">2012-11-15T08:26:00Z</dcterms:modified>
</cp:coreProperties>
</file>